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7C5032" w14:textId="7A2184FE" w:rsidR="00D778DF" w:rsidRPr="009A1CF4" w:rsidRDefault="00BB49A1" w:rsidP="00F837D2">
      <w:pPr>
        <w:pStyle w:val="Ttulo"/>
      </w:pPr>
      <w:sdt>
        <w:sdtPr>
          <w:rPr>
            <w:b w:val="0"/>
            <w:color w:val="EE0000"/>
          </w:rPr>
          <w:alias w:val="Cargo"/>
          <w:tag w:val=""/>
          <w:id w:val="-487021785"/>
          <w:placeholder>
            <w:docPart w:val="BEB68282F4574E61936D680C2D689BF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D2757">
            <w:t>Laboratório - Tutorial Expressão</w:t>
          </w:r>
        </w:sdtContent>
      </w:sdt>
      <w:proofErr w:type="gramStart"/>
      <w:r w:rsidR="001D2757">
        <w:rPr>
          <w:rStyle w:val="LabTitleInstVersred"/>
        </w:rPr>
        <w:t xml:space="preserve"> </w:t>
      </w:r>
      <w:r w:rsidR="00F837D2">
        <w:rPr>
          <w:rStyle w:val="LabTitleInstVersred"/>
        </w:rPr>
        <w:t xml:space="preserve"> </w:t>
      </w:r>
    </w:p>
    <w:p w14:paraId="051D7173" w14:textId="77777777" w:rsidR="00D778DF" w:rsidRPr="00E70096" w:rsidRDefault="00D778DF" w:rsidP="00D452F4">
      <w:pPr>
        <w:pStyle w:val="Ttulo1"/>
      </w:pPr>
      <w:proofErr w:type="gramEnd"/>
      <w:r>
        <w:t>Objetivos</w:t>
      </w:r>
      <w:bookmarkStart w:id="0" w:name="_GoBack"/>
      <w:bookmarkEnd w:id="0"/>
    </w:p>
    <w:p w14:paraId="5595EFBD" w14:textId="225041EC" w:rsidR="00433A4B" w:rsidRDefault="00433A4B" w:rsidP="00433A4B">
      <w:pPr>
        <w:pStyle w:val="BodyTextL25"/>
      </w:pPr>
      <w:r>
        <w:t>Neste laboratório, você aprenderá a usar expressões regulares para procurar cadeias de informações desejadas.</w:t>
      </w:r>
    </w:p>
    <w:p w14:paraId="7BFDBA7F" w14:textId="37A68A3C" w:rsidR="00FF025B" w:rsidRDefault="00C34486" w:rsidP="00FF025B">
      <w:pPr>
        <w:pStyle w:val="BodyTextL25Bold"/>
      </w:pPr>
      <w:bookmarkStart w:id="1" w:name="_Hlk45707921"/>
      <w:r>
        <w:t>Parte 1: Competir o tutorial regexone.com.</w:t>
      </w:r>
    </w:p>
    <w:p w14:paraId="7EC70921" w14:textId="4B4F57A3" w:rsidR="00FF025B" w:rsidRDefault="00C34486" w:rsidP="00FF025B">
      <w:pPr>
        <w:pStyle w:val="BodyTextL25Bold"/>
      </w:pPr>
      <w:r>
        <w:t>Parte 2: Descreva o padrão de expressão regular fornecido.</w:t>
      </w:r>
    </w:p>
    <w:p w14:paraId="7E093661" w14:textId="1E425DE8" w:rsidR="00FF025B" w:rsidRDefault="00C34486" w:rsidP="00FF025B">
      <w:pPr>
        <w:pStyle w:val="BodyTextL25Bold"/>
      </w:pPr>
      <w:r>
        <w:t>Parte 3: Verifique suas respostas.</w:t>
      </w:r>
    </w:p>
    <w:bookmarkEnd w:id="1"/>
    <w:p w14:paraId="741B10E1" w14:textId="77777777" w:rsidR="00D778DF" w:rsidRDefault="00D778DF" w:rsidP="00D452F4">
      <w:pPr>
        <w:pStyle w:val="Ttulo1"/>
      </w:pPr>
      <w:r>
        <w:t>Histórico/Cenário</w:t>
      </w:r>
    </w:p>
    <w:p w14:paraId="4D63852B" w14:textId="77777777" w:rsidR="00433A4B" w:rsidRDefault="00433A4B" w:rsidP="00433A4B">
      <w:pPr>
        <w:pStyle w:val="BodyTextL25"/>
      </w:pPr>
      <w:r>
        <w:t>Uma expressão regular (regex) é um padrão de símbolos que descreve dados a serem correspondidos em uma consulta ou outra operação. Expressões regulares são construídas de forma semelhante às expressões aritméticas, usando vários operadores para combinar expressões menores. Existem dois principais padrões de expressão regular, POSIX e Perl.</w:t>
      </w:r>
    </w:p>
    <w:p w14:paraId="7DF89F27" w14:textId="77777777" w:rsidR="00433A4B" w:rsidRPr="0047135E" w:rsidRDefault="00433A4B" w:rsidP="00433A4B">
      <w:pPr>
        <w:pStyle w:val="BodyTextL25"/>
      </w:pPr>
      <w:r>
        <w:t>Neste laboratório, você usará um tutorial on-line para explorar expressões regulares. Você também descreverá as informações que correspondem a expressões regulares dadas.</w:t>
      </w:r>
    </w:p>
    <w:p w14:paraId="45FEA7E2" w14:textId="77777777" w:rsidR="00D778DF" w:rsidRPr="00E70096" w:rsidRDefault="00D778DF" w:rsidP="00D452F4">
      <w:pPr>
        <w:pStyle w:val="Ttulo1"/>
      </w:pPr>
      <w:r>
        <w:t>Recursos necessários</w:t>
      </w:r>
    </w:p>
    <w:p w14:paraId="0053570E" w14:textId="5D8404D8" w:rsidR="00433A4B" w:rsidRDefault="00433A4B" w:rsidP="00433A4B">
      <w:pPr>
        <w:pStyle w:val="Bulletlevel1"/>
        <w:spacing w:before="60" w:after="60" w:line="276" w:lineRule="auto"/>
      </w:pPr>
      <w:r>
        <w:t>Máquina virtual CyberOps Workstation</w:t>
      </w:r>
    </w:p>
    <w:p w14:paraId="183F6338" w14:textId="19A9CDFE" w:rsidR="00433A4B" w:rsidRDefault="00FF025B" w:rsidP="00433A4B">
      <w:pPr>
        <w:pStyle w:val="Bulletlevel1"/>
        <w:spacing w:before="60" w:after="60" w:line="276" w:lineRule="auto"/>
      </w:pPr>
      <w:r>
        <w:t>Conexão com a Internet</w:t>
      </w:r>
    </w:p>
    <w:p w14:paraId="15E4AE06" w14:textId="77777777" w:rsidR="00125806" w:rsidRDefault="00125806" w:rsidP="00D452F4">
      <w:pPr>
        <w:pStyle w:val="Ttulo1"/>
      </w:pPr>
      <w:r>
        <w:t>Instruções</w:t>
      </w:r>
    </w:p>
    <w:p w14:paraId="00F4DBDF" w14:textId="7ACCC1D4" w:rsidR="00103401" w:rsidRDefault="00433A4B" w:rsidP="00D72928">
      <w:pPr>
        <w:pStyle w:val="Ttulo2"/>
      </w:pPr>
      <w:r>
        <w:t>Complete o tutorial regexone.com.</w:t>
      </w:r>
    </w:p>
    <w:p w14:paraId="3DDCD6CA" w14:textId="77777777" w:rsidR="00433A4B" w:rsidRPr="00D00EB6" w:rsidRDefault="00433A4B" w:rsidP="00224307">
      <w:pPr>
        <w:pStyle w:val="SubStepAlpha"/>
      </w:pPr>
      <w:r>
        <w:t xml:space="preserve">Abra um navegador da Web e navegue até </w:t>
      </w:r>
      <w:hyperlink r:id="rId9" w:history="1">
        <w:r>
          <w:rPr>
            <w:rStyle w:val="Hyperlink"/>
          </w:rPr>
          <w:t>https://regexone.com/</w:t>
        </w:r>
      </w:hyperlink>
      <w:r>
        <w:t xml:space="preserve"> do computador host. Regex One é um tutorial que lhe fornece lições para aprender sobre padrões de expressão regular.</w:t>
      </w:r>
    </w:p>
    <w:p w14:paraId="5C28CFBC" w14:textId="77777777" w:rsidR="00433A4B" w:rsidRDefault="00433A4B" w:rsidP="00224307">
      <w:pPr>
        <w:pStyle w:val="SubStepAlpha"/>
      </w:pPr>
      <w:r>
        <w:t>Depois de terminar o tutorial, registre a função de alguns dos metacaracteres usados em expressões regulares.</w:t>
      </w:r>
    </w:p>
    <w:tbl>
      <w:tblPr>
        <w:tblStyle w:val="LabTableStyle"/>
        <w:tblW w:w="0" w:type="auto"/>
        <w:tblLook w:val="04A0" w:firstRow="1" w:lastRow="0" w:firstColumn="1" w:lastColumn="0" w:noHBand="0" w:noVBand="1"/>
        <w:tblDescription w:val="A tabela lista a descrição dos metacaracteres. Você pode registrar suas respostas nas células marcadas como &quot;em branco&quot;."/>
      </w:tblPr>
      <w:tblGrid>
        <w:gridCol w:w="1888"/>
        <w:gridCol w:w="7105"/>
      </w:tblGrid>
      <w:tr w:rsidR="00433A4B" w14:paraId="4020B137" w14:textId="77777777" w:rsidTr="00D72928">
        <w:trPr>
          <w:cnfStyle w:val="100000000000" w:firstRow="1" w:lastRow="0" w:firstColumn="0" w:lastColumn="0" w:oddVBand="0" w:evenVBand="0" w:oddHBand="0" w:evenHBand="0" w:firstRowFirstColumn="0" w:firstRowLastColumn="0" w:lastRowFirstColumn="0" w:lastRowLastColumn="0"/>
          <w:tblHeader/>
        </w:trPr>
        <w:tc>
          <w:tcPr>
            <w:tcW w:w="1888" w:type="dxa"/>
          </w:tcPr>
          <w:p w14:paraId="24B63CA9" w14:textId="77777777" w:rsidR="00433A4B" w:rsidRDefault="00433A4B" w:rsidP="003B1478">
            <w:pPr>
              <w:pStyle w:val="TableHeading"/>
            </w:pPr>
            <w:r>
              <w:t>Metacaracteres</w:t>
            </w:r>
          </w:p>
        </w:tc>
        <w:tc>
          <w:tcPr>
            <w:tcW w:w="7105" w:type="dxa"/>
          </w:tcPr>
          <w:p w14:paraId="7E41DF4E" w14:textId="77777777" w:rsidR="00433A4B" w:rsidRDefault="00433A4B" w:rsidP="003B1478">
            <w:pPr>
              <w:pStyle w:val="TableHeading"/>
            </w:pPr>
            <w:r>
              <w:t>Descrição</w:t>
            </w:r>
          </w:p>
        </w:tc>
      </w:tr>
      <w:tr w:rsidR="00433A4B" w14:paraId="2F94D703" w14:textId="77777777" w:rsidTr="003B1478">
        <w:tc>
          <w:tcPr>
            <w:tcW w:w="1888" w:type="dxa"/>
          </w:tcPr>
          <w:p w14:paraId="413B6AD0" w14:textId="77777777" w:rsidR="00433A4B" w:rsidRDefault="00433A4B" w:rsidP="003B1478">
            <w:pPr>
              <w:pStyle w:val="TableText"/>
            </w:pPr>
            <w:r>
              <w:rPr>
                <w:rFonts w:ascii="Calibri" w:hAnsi="Calibri"/>
                <w:color w:val="000000"/>
                <w:sz w:val="22"/>
              </w:rPr>
              <w:t>$</w:t>
            </w:r>
          </w:p>
        </w:tc>
        <w:tc>
          <w:tcPr>
            <w:tcW w:w="7105" w:type="dxa"/>
          </w:tcPr>
          <w:p w14:paraId="1F7D939E" w14:textId="67E4575F" w:rsidR="00433A4B" w:rsidRPr="00625567" w:rsidRDefault="00433A4B" w:rsidP="003B1478">
            <w:pPr>
              <w:pStyle w:val="TableText"/>
              <w:rPr>
                <w:rStyle w:val="AnswerGray"/>
              </w:rPr>
            </w:pPr>
          </w:p>
        </w:tc>
      </w:tr>
      <w:tr w:rsidR="00433A4B" w14:paraId="58136C02" w14:textId="77777777" w:rsidTr="003B1478">
        <w:tc>
          <w:tcPr>
            <w:tcW w:w="1888" w:type="dxa"/>
          </w:tcPr>
          <w:p w14:paraId="7C0953EB" w14:textId="77777777" w:rsidR="00433A4B" w:rsidRDefault="00433A4B" w:rsidP="003B1478">
            <w:pPr>
              <w:pStyle w:val="TableText"/>
            </w:pPr>
            <w:r>
              <w:rPr>
                <w:rFonts w:ascii="Calibri" w:hAnsi="Calibri"/>
                <w:color w:val="000000"/>
                <w:sz w:val="22"/>
              </w:rPr>
              <w:t>*</w:t>
            </w:r>
          </w:p>
        </w:tc>
        <w:tc>
          <w:tcPr>
            <w:tcW w:w="7105" w:type="dxa"/>
          </w:tcPr>
          <w:p w14:paraId="0CE569AB" w14:textId="3DF8B4A6" w:rsidR="00433A4B" w:rsidRPr="00625567" w:rsidRDefault="00433A4B" w:rsidP="003B1478">
            <w:pPr>
              <w:pStyle w:val="TableText"/>
              <w:rPr>
                <w:rStyle w:val="AnswerGray"/>
              </w:rPr>
            </w:pPr>
          </w:p>
        </w:tc>
      </w:tr>
      <w:tr w:rsidR="00433A4B" w14:paraId="2CCC7C9A" w14:textId="77777777" w:rsidTr="003B1478">
        <w:tc>
          <w:tcPr>
            <w:tcW w:w="1888" w:type="dxa"/>
          </w:tcPr>
          <w:p w14:paraId="7C236CFA" w14:textId="77777777" w:rsidR="00433A4B" w:rsidRDefault="00433A4B" w:rsidP="003B1478">
            <w:pPr>
              <w:pStyle w:val="TableText"/>
            </w:pPr>
            <w:r>
              <w:rPr>
                <w:rFonts w:ascii="Calibri" w:hAnsi="Calibri"/>
                <w:color w:val="000000"/>
                <w:sz w:val="22"/>
              </w:rPr>
              <w:t>.</w:t>
            </w:r>
          </w:p>
        </w:tc>
        <w:tc>
          <w:tcPr>
            <w:tcW w:w="7105" w:type="dxa"/>
          </w:tcPr>
          <w:p w14:paraId="7618B45E" w14:textId="09372CAF" w:rsidR="00433A4B" w:rsidRPr="00625567" w:rsidRDefault="00433A4B" w:rsidP="003B1478">
            <w:pPr>
              <w:pStyle w:val="TableText"/>
              <w:rPr>
                <w:rStyle w:val="AnswerGray"/>
              </w:rPr>
            </w:pPr>
          </w:p>
        </w:tc>
      </w:tr>
      <w:tr w:rsidR="00433A4B" w14:paraId="5727BF55" w14:textId="77777777" w:rsidTr="003B1478">
        <w:tc>
          <w:tcPr>
            <w:tcW w:w="1888" w:type="dxa"/>
          </w:tcPr>
          <w:p w14:paraId="3BD4DC90" w14:textId="77777777" w:rsidR="00433A4B" w:rsidRDefault="00433A4B" w:rsidP="003B1478">
            <w:pPr>
              <w:pStyle w:val="TableText"/>
            </w:pPr>
            <w:r>
              <w:rPr>
                <w:rFonts w:ascii="Calibri" w:hAnsi="Calibri"/>
                <w:color w:val="000000"/>
                <w:sz w:val="22"/>
              </w:rPr>
              <w:t>[ ]</w:t>
            </w:r>
          </w:p>
        </w:tc>
        <w:tc>
          <w:tcPr>
            <w:tcW w:w="7105" w:type="dxa"/>
          </w:tcPr>
          <w:p w14:paraId="701E5820" w14:textId="24B9EA07" w:rsidR="00433A4B" w:rsidRPr="00625567" w:rsidRDefault="00433A4B" w:rsidP="003B1478">
            <w:pPr>
              <w:pStyle w:val="TableText"/>
              <w:rPr>
                <w:rStyle w:val="AnswerGray"/>
              </w:rPr>
            </w:pPr>
          </w:p>
        </w:tc>
      </w:tr>
      <w:tr w:rsidR="00433A4B" w14:paraId="1B114C78" w14:textId="77777777" w:rsidTr="003B1478">
        <w:tc>
          <w:tcPr>
            <w:tcW w:w="1888" w:type="dxa"/>
          </w:tcPr>
          <w:p w14:paraId="2AE3F586" w14:textId="77777777" w:rsidR="00433A4B" w:rsidRDefault="00433A4B" w:rsidP="003B1478">
            <w:pPr>
              <w:pStyle w:val="TableText"/>
            </w:pPr>
            <w:r>
              <w:rPr>
                <w:rFonts w:ascii="Calibri" w:hAnsi="Calibri"/>
                <w:color w:val="000000"/>
                <w:sz w:val="22"/>
              </w:rPr>
              <w:t>\.</w:t>
            </w:r>
          </w:p>
        </w:tc>
        <w:tc>
          <w:tcPr>
            <w:tcW w:w="7105" w:type="dxa"/>
          </w:tcPr>
          <w:p w14:paraId="064EE0C3" w14:textId="0B53C7B8" w:rsidR="00433A4B" w:rsidRPr="00625567" w:rsidRDefault="00433A4B" w:rsidP="003B1478">
            <w:pPr>
              <w:pStyle w:val="TableText"/>
              <w:rPr>
                <w:rStyle w:val="AnswerGray"/>
              </w:rPr>
            </w:pPr>
          </w:p>
        </w:tc>
      </w:tr>
      <w:tr w:rsidR="00433A4B" w14:paraId="1A7EA198" w14:textId="77777777" w:rsidTr="003B1478">
        <w:tc>
          <w:tcPr>
            <w:tcW w:w="1888" w:type="dxa"/>
          </w:tcPr>
          <w:p w14:paraId="01AF50D8" w14:textId="77777777" w:rsidR="00433A4B" w:rsidRDefault="00433A4B" w:rsidP="003B1478">
            <w:pPr>
              <w:pStyle w:val="TableText"/>
            </w:pPr>
            <w:r>
              <w:rPr>
                <w:rFonts w:ascii="Calibri" w:hAnsi="Calibri"/>
                <w:color w:val="000000"/>
                <w:sz w:val="22"/>
              </w:rPr>
              <w:t>\d</w:t>
            </w:r>
          </w:p>
        </w:tc>
        <w:tc>
          <w:tcPr>
            <w:tcW w:w="7105" w:type="dxa"/>
          </w:tcPr>
          <w:p w14:paraId="3DBD1941" w14:textId="282181A9" w:rsidR="00433A4B" w:rsidRPr="00625567" w:rsidRDefault="00433A4B" w:rsidP="003B1478">
            <w:pPr>
              <w:pStyle w:val="TableText"/>
              <w:rPr>
                <w:rStyle w:val="AnswerGray"/>
              </w:rPr>
            </w:pPr>
          </w:p>
        </w:tc>
      </w:tr>
      <w:tr w:rsidR="00433A4B" w14:paraId="4534C8E6" w14:textId="77777777" w:rsidTr="003B1478">
        <w:tc>
          <w:tcPr>
            <w:tcW w:w="1888" w:type="dxa"/>
          </w:tcPr>
          <w:p w14:paraId="0709F992" w14:textId="77777777" w:rsidR="00433A4B" w:rsidRDefault="00433A4B" w:rsidP="003B1478">
            <w:pPr>
              <w:pStyle w:val="TableText"/>
            </w:pPr>
            <w:r>
              <w:rPr>
                <w:rFonts w:ascii="Calibri" w:hAnsi="Calibri"/>
                <w:color w:val="000000"/>
                <w:sz w:val="22"/>
              </w:rPr>
              <w:t>\D</w:t>
            </w:r>
          </w:p>
        </w:tc>
        <w:tc>
          <w:tcPr>
            <w:tcW w:w="7105" w:type="dxa"/>
          </w:tcPr>
          <w:p w14:paraId="24B8161B" w14:textId="45A5A7D3" w:rsidR="00433A4B" w:rsidRPr="00625567" w:rsidRDefault="00433A4B" w:rsidP="003B1478">
            <w:pPr>
              <w:pStyle w:val="TableText"/>
              <w:rPr>
                <w:rStyle w:val="AnswerGray"/>
              </w:rPr>
            </w:pPr>
          </w:p>
        </w:tc>
      </w:tr>
      <w:tr w:rsidR="00433A4B" w14:paraId="52758574" w14:textId="77777777" w:rsidTr="003B1478">
        <w:tc>
          <w:tcPr>
            <w:tcW w:w="1888" w:type="dxa"/>
          </w:tcPr>
          <w:p w14:paraId="150BF726" w14:textId="77777777" w:rsidR="00433A4B" w:rsidRDefault="00433A4B" w:rsidP="003B1478">
            <w:pPr>
              <w:pStyle w:val="TableText"/>
            </w:pPr>
            <w:r>
              <w:rPr>
                <w:rFonts w:ascii="Calibri" w:hAnsi="Calibri"/>
                <w:color w:val="000000"/>
                <w:sz w:val="22"/>
              </w:rPr>
              <w:t>^</w:t>
            </w:r>
          </w:p>
        </w:tc>
        <w:tc>
          <w:tcPr>
            <w:tcW w:w="7105" w:type="dxa"/>
          </w:tcPr>
          <w:p w14:paraId="07152D3F" w14:textId="7F241C85" w:rsidR="00433A4B" w:rsidRPr="00625567" w:rsidRDefault="00433A4B" w:rsidP="003B1478">
            <w:pPr>
              <w:pStyle w:val="TableText"/>
              <w:rPr>
                <w:rStyle w:val="AnswerGray"/>
              </w:rPr>
            </w:pPr>
          </w:p>
        </w:tc>
      </w:tr>
      <w:tr w:rsidR="00433A4B" w14:paraId="50422C51" w14:textId="77777777" w:rsidTr="003B1478">
        <w:tc>
          <w:tcPr>
            <w:tcW w:w="1888" w:type="dxa"/>
          </w:tcPr>
          <w:p w14:paraId="018D9C7E" w14:textId="77777777" w:rsidR="00433A4B" w:rsidRDefault="00433A4B" w:rsidP="003B1478">
            <w:pPr>
              <w:pStyle w:val="TableText"/>
            </w:pPr>
            <w:r>
              <w:rPr>
                <w:rFonts w:ascii="Calibri" w:hAnsi="Calibri"/>
                <w:color w:val="000000"/>
                <w:sz w:val="22"/>
              </w:rPr>
              <w:lastRenderedPageBreak/>
              <w:t>{m}</w:t>
            </w:r>
          </w:p>
        </w:tc>
        <w:tc>
          <w:tcPr>
            <w:tcW w:w="7105" w:type="dxa"/>
          </w:tcPr>
          <w:p w14:paraId="30B95016" w14:textId="72F7F2B7" w:rsidR="00433A4B" w:rsidRPr="00625567" w:rsidRDefault="00433A4B" w:rsidP="003B1478">
            <w:pPr>
              <w:pStyle w:val="TableText"/>
              <w:rPr>
                <w:rStyle w:val="AnswerGray"/>
              </w:rPr>
            </w:pPr>
          </w:p>
        </w:tc>
      </w:tr>
      <w:tr w:rsidR="00433A4B" w14:paraId="7873D528" w14:textId="77777777" w:rsidTr="003B1478">
        <w:tc>
          <w:tcPr>
            <w:tcW w:w="1888" w:type="dxa"/>
          </w:tcPr>
          <w:p w14:paraId="15AAF9FB" w14:textId="77777777" w:rsidR="00433A4B" w:rsidRDefault="00433A4B" w:rsidP="003B1478">
            <w:pPr>
              <w:pStyle w:val="TableText"/>
            </w:pPr>
            <w:r>
              <w:rPr>
                <w:rFonts w:ascii="Calibri" w:hAnsi="Calibri"/>
                <w:color w:val="000000"/>
                <w:sz w:val="22"/>
              </w:rPr>
              <w:t>{n,m}</w:t>
            </w:r>
          </w:p>
        </w:tc>
        <w:tc>
          <w:tcPr>
            <w:tcW w:w="7105" w:type="dxa"/>
          </w:tcPr>
          <w:p w14:paraId="5B44C62F" w14:textId="2D274CCB" w:rsidR="00433A4B" w:rsidRPr="00625567" w:rsidRDefault="00433A4B" w:rsidP="003B1478">
            <w:pPr>
              <w:pStyle w:val="TableText"/>
              <w:rPr>
                <w:rStyle w:val="AnswerGray"/>
              </w:rPr>
            </w:pPr>
          </w:p>
        </w:tc>
      </w:tr>
      <w:tr w:rsidR="00433A4B" w14:paraId="51374E33" w14:textId="77777777" w:rsidTr="003B1478">
        <w:tc>
          <w:tcPr>
            <w:tcW w:w="1888" w:type="dxa"/>
          </w:tcPr>
          <w:p w14:paraId="345CF44C" w14:textId="77777777" w:rsidR="00433A4B" w:rsidRDefault="00433A4B" w:rsidP="003B1478">
            <w:pPr>
              <w:pStyle w:val="TableText"/>
              <w:rPr>
                <w:rFonts w:ascii="Calibri" w:hAnsi="Calibri" w:cs="Calibri"/>
                <w:color w:val="000000"/>
                <w:sz w:val="22"/>
                <w:szCs w:val="22"/>
              </w:rPr>
            </w:pPr>
            <w:r>
              <w:rPr>
                <w:rFonts w:ascii="Calibri" w:hAnsi="Calibri"/>
                <w:color w:val="000000"/>
                <w:sz w:val="22"/>
              </w:rPr>
              <w:t>abc|123</w:t>
            </w:r>
          </w:p>
        </w:tc>
        <w:tc>
          <w:tcPr>
            <w:tcW w:w="7105" w:type="dxa"/>
          </w:tcPr>
          <w:p w14:paraId="6D14C786" w14:textId="57B9DA64" w:rsidR="00433A4B" w:rsidRPr="00625567" w:rsidRDefault="00433A4B" w:rsidP="003B1478">
            <w:pPr>
              <w:pStyle w:val="TableText"/>
              <w:rPr>
                <w:rStyle w:val="AnswerGray"/>
              </w:rPr>
            </w:pPr>
          </w:p>
        </w:tc>
      </w:tr>
    </w:tbl>
    <w:p w14:paraId="51BFD15E" w14:textId="77777777" w:rsidR="00433A4B" w:rsidRDefault="00433A4B" w:rsidP="00D72928">
      <w:pPr>
        <w:pStyle w:val="Ttulo2"/>
      </w:pPr>
      <w:r>
        <w:t>Descreva o padrão de expressão regular fornecido.</w:t>
      </w:r>
    </w:p>
    <w:tbl>
      <w:tblPr>
        <w:tblStyle w:val="LabTableStyle"/>
        <w:tblW w:w="0" w:type="auto"/>
        <w:tblLook w:val="04A0" w:firstRow="1" w:lastRow="0" w:firstColumn="1" w:lastColumn="0" w:noHBand="0" w:noVBand="1"/>
        <w:tblDescription w:val="A tabela lista a descrição do padrão regex. Você pode registrar suas respostas nas células marcadas como &quot;em branco&quot;."/>
      </w:tblPr>
      <w:tblGrid>
        <w:gridCol w:w="1888"/>
        <w:gridCol w:w="7105"/>
      </w:tblGrid>
      <w:tr w:rsidR="00433A4B" w14:paraId="3A634953" w14:textId="77777777" w:rsidTr="00D72928">
        <w:trPr>
          <w:cnfStyle w:val="100000000000" w:firstRow="1" w:lastRow="0" w:firstColumn="0" w:lastColumn="0" w:oddVBand="0" w:evenVBand="0" w:oddHBand="0" w:evenHBand="0" w:firstRowFirstColumn="0" w:firstRowLastColumn="0" w:lastRowFirstColumn="0" w:lastRowLastColumn="0"/>
          <w:tblHeader/>
        </w:trPr>
        <w:tc>
          <w:tcPr>
            <w:tcW w:w="1888" w:type="dxa"/>
          </w:tcPr>
          <w:p w14:paraId="46CFF0FE" w14:textId="77777777" w:rsidR="00433A4B" w:rsidRDefault="00433A4B" w:rsidP="003B1478">
            <w:pPr>
              <w:pStyle w:val="TableHeading"/>
            </w:pPr>
            <w:r>
              <w:t>Padrão Regex</w:t>
            </w:r>
          </w:p>
        </w:tc>
        <w:tc>
          <w:tcPr>
            <w:tcW w:w="7105" w:type="dxa"/>
          </w:tcPr>
          <w:p w14:paraId="325D250E" w14:textId="77777777" w:rsidR="00433A4B" w:rsidRDefault="00433A4B" w:rsidP="003B1478">
            <w:pPr>
              <w:pStyle w:val="TableHeading"/>
            </w:pPr>
            <w:r>
              <w:t>Descrição</w:t>
            </w:r>
          </w:p>
        </w:tc>
      </w:tr>
      <w:tr w:rsidR="00433A4B" w:rsidRPr="00625567" w14:paraId="05B31F40" w14:textId="77777777" w:rsidTr="003B1478">
        <w:tc>
          <w:tcPr>
            <w:tcW w:w="1888" w:type="dxa"/>
          </w:tcPr>
          <w:p w14:paraId="0E00DAAF" w14:textId="77777777" w:rsidR="00433A4B" w:rsidRDefault="00433A4B" w:rsidP="003B1478">
            <w:pPr>
              <w:pStyle w:val="TableText"/>
            </w:pPr>
            <w:r>
              <w:t>^83</w:t>
            </w:r>
          </w:p>
        </w:tc>
        <w:tc>
          <w:tcPr>
            <w:tcW w:w="7105" w:type="dxa"/>
          </w:tcPr>
          <w:p w14:paraId="51D223C5" w14:textId="0FFC1595" w:rsidR="00433A4B" w:rsidRPr="00625567" w:rsidRDefault="00433A4B" w:rsidP="003B1478">
            <w:pPr>
              <w:pStyle w:val="TableText"/>
              <w:rPr>
                <w:rStyle w:val="AnswerGray"/>
              </w:rPr>
            </w:pPr>
          </w:p>
        </w:tc>
      </w:tr>
      <w:tr w:rsidR="00433A4B" w:rsidRPr="00625567" w14:paraId="3912E38F" w14:textId="77777777" w:rsidTr="003B1478">
        <w:tc>
          <w:tcPr>
            <w:tcW w:w="1888" w:type="dxa"/>
          </w:tcPr>
          <w:p w14:paraId="43C29631" w14:textId="77777777" w:rsidR="00433A4B" w:rsidRDefault="00433A4B" w:rsidP="003B1478">
            <w:pPr>
              <w:pStyle w:val="TableText"/>
            </w:pPr>
            <w:r>
              <w:t>[A-Z]{2,4}</w:t>
            </w:r>
          </w:p>
        </w:tc>
        <w:tc>
          <w:tcPr>
            <w:tcW w:w="7105" w:type="dxa"/>
          </w:tcPr>
          <w:p w14:paraId="1B08BBA2" w14:textId="54D4B425" w:rsidR="00433A4B" w:rsidRPr="00625567" w:rsidRDefault="00433A4B" w:rsidP="003B1478">
            <w:pPr>
              <w:pStyle w:val="TableText"/>
              <w:rPr>
                <w:rStyle w:val="AnswerGray"/>
              </w:rPr>
            </w:pPr>
          </w:p>
        </w:tc>
      </w:tr>
      <w:tr w:rsidR="00433A4B" w:rsidRPr="00625567" w14:paraId="7C1D4AA0" w14:textId="77777777" w:rsidTr="003B1478">
        <w:tc>
          <w:tcPr>
            <w:tcW w:w="1888" w:type="dxa"/>
          </w:tcPr>
          <w:p w14:paraId="24B0B726" w14:textId="77777777" w:rsidR="00433A4B" w:rsidRDefault="00433A4B" w:rsidP="003B1478">
            <w:pPr>
              <w:pStyle w:val="TableText"/>
            </w:pPr>
            <w:r>
              <w:t>2015</w:t>
            </w:r>
          </w:p>
        </w:tc>
        <w:tc>
          <w:tcPr>
            <w:tcW w:w="7105" w:type="dxa"/>
          </w:tcPr>
          <w:p w14:paraId="2A6EEA3F" w14:textId="7F0FC010" w:rsidR="00433A4B" w:rsidRPr="00625567" w:rsidRDefault="00433A4B" w:rsidP="003B1478">
            <w:pPr>
              <w:pStyle w:val="TableText"/>
              <w:rPr>
                <w:rStyle w:val="AnswerGray"/>
              </w:rPr>
            </w:pPr>
          </w:p>
        </w:tc>
      </w:tr>
      <w:tr w:rsidR="00433A4B" w:rsidRPr="00625567" w14:paraId="3FAC054C" w14:textId="77777777" w:rsidTr="003B1478">
        <w:tc>
          <w:tcPr>
            <w:tcW w:w="1888" w:type="dxa"/>
          </w:tcPr>
          <w:p w14:paraId="0AC4D0DE" w14:textId="77777777" w:rsidR="00433A4B" w:rsidRDefault="00433A4B" w:rsidP="003B1478">
            <w:pPr>
              <w:pStyle w:val="TableText"/>
            </w:pPr>
            <w:r>
              <w:t>05:22:2[0-9]</w:t>
            </w:r>
          </w:p>
        </w:tc>
        <w:tc>
          <w:tcPr>
            <w:tcW w:w="7105" w:type="dxa"/>
          </w:tcPr>
          <w:p w14:paraId="3B8D8820" w14:textId="1A4810BD" w:rsidR="00433A4B" w:rsidRPr="00625567" w:rsidRDefault="00433A4B" w:rsidP="003B1478">
            <w:pPr>
              <w:pStyle w:val="TableText"/>
              <w:rPr>
                <w:rStyle w:val="AnswerGray"/>
              </w:rPr>
            </w:pPr>
          </w:p>
        </w:tc>
      </w:tr>
      <w:tr w:rsidR="00433A4B" w:rsidRPr="00625567" w14:paraId="44A550D3" w14:textId="77777777" w:rsidTr="003B1478">
        <w:tc>
          <w:tcPr>
            <w:tcW w:w="1888" w:type="dxa"/>
          </w:tcPr>
          <w:p w14:paraId="45540E00" w14:textId="77777777" w:rsidR="00433A4B" w:rsidRDefault="00433A4B" w:rsidP="003B1478">
            <w:pPr>
              <w:pStyle w:val="TableText"/>
            </w:pPr>
            <w:r>
              <w:t>\.com</w:t>
            </w:r>
          </w:p>
        </w:tc>
        <w:tc>
          <w:tcPr>
            <w:tcW w:w="7105" w:type="dxa"/>
          </w:tcPr>
          <w:p w14:paraId="44A9E43A" w14:textId="59B6DDED" w:rsidR="00433A4B" w:rsidRPr="00625567" w:rsidRDefault="00433A4B" w:rsidP="003B1478">
            <w:pPr>
              <w:pStyle w:val="TableText"/>
              <w:rPr>
                <w:rStyle w:val="AnswerGray"/>
              </w:rPr>
            </w:pPr>
          </w:p>
        </w:tc>
      </w:tr>
      <w:tr w:rsidR="00433A4B" w:rsidRPr="00625567" w14:paraId="198E3809" w14:textId="77777777" w:rsidTr="003B1478">
        <w:tc>
          <w:tcPr>
            <w:tcW w:w="1888" w:type="dxa"/>
          </w:tcPr>
          <w:p w14:paraId="151A7AA2" w14:textId="77777777" w:rsidR="00433A4B" w:rsidRDefault="00433A4B" w:rsidP="003B1478">
            <w:pPr>
              <w:pStyle w:val="TableText"/>
            </w:pPr>
            <w:r>
              <w:t>complete|GET</w:t>
            </w:r>
          </w:p>
        </w:tc>
        <w:tc>
          <w:tcPr>
            <w:tcW w:w="7105" w:type="dxa"/>
          </w:tcPr>
          <w:p w14:paraId="33DF535F" w14:textId="576CC0F0" w:rsidR="00433A4B" w:rsidRPr="00625567" w:rsidRDefault="00433A4B" w:rsidP="003B1478">
            <w:pPr>
              <w:pStyle w:val="TableText"/>
              <w:rPr>
                <w:rStyle w:val="AnswerGray"/>
              </w:rPr>
            </w:pPr>
          </w:p>
        </w:tc>
      </w:tr>
      <w:tr w:rsidR="00433A4B" w:rsidRPr="00625567" w14:paraId="54E67FF6" w14:textId="77777777" w:rsidTr="003B1478">
        <w:tc>
          <w:tcPr>
            <w:tcW w:w="1888" w:type="dxa"/>
          </w:tcPr>
          <w:p w14:paraId="0008608E" w14:textId="77777777" w:rsidR="00433A4B" w:rsidRDefault="00433A4B" w:rsidP="003B1478">
            <w:pPr>
              <w:pStyle w:val="TableText"/>
            </w:pPr>
            <w:r>
              <w:t>0{4}</w:t>
            </w:r>
          </w:p>
        </w:tc>
        <w:tc>
          <w:tcPr>
            <w:tcW w:w="7105" w:type="dxa"/>
          </w:tcPr>
          <w:p w14:paraId="5C6CCC4D" w14:textId="023289FD" w:rsidR="00433A4B" w:rsidRPr="00625567" w:rsidRDefault="00433A4B" w:rsidP="003B1478">
            <w:pPr>
              <w:pStyle w:val="TableText"/>
              <w:rPr>
                <w:rStyle w:val="AnswerGray"/>
              </w:rPr>
            </w:pPr>
          </w:p>
        </w:tc>
      </w:tr>
    </w:tbl>
    <w:p w14:paraId="29C7ED9D" w14:textId="77777777" w:rsidR="00433A4B" w:rsidRDefault="00433A4B" w:rsidP="00D72928">
      <w:pPr>
        <w:pStyle w:val="Ttulo2"/>
      </w:pPr>
      <w:r>
        <w:t>Verifique suas respostas.</w:t>
      </w:r>
    </w:p>
    <w:p w14:paraId="75F3736D" w14:textId="77777777" w:rsidR="00433A4B" w:rsidRPr="001C5E15" w:rsidRDefault="00433A4B" w:rsidP="00433A4B">
      <w:pPr>
        <w:pStyle w:val="BodyTextL25"/>
      </w:pPr>
      <w:r>
        <w:t xml:space="preserve">Nesta etapa, você verificará suas respostas na etapa anterior usando um arquivo de texto armazenado na </w:t>
      </w:r>
      <w:r>
        <w:rPr>
          <w:b/>
        </w:rPr>
        <w:t>VM CyberOps Workstation</w:t>
      </w:r>
      <w:r>
        <w:t>.</w:t>
      </w:r>
    </w:p>
    <w:p w14:paraId="17A0232C" w14:textId="77777777" w:rsidR="00433A4B" w:rsidRDefault="00433A4B" w:rsidP="00224307">
      <w:pPr>
        <w:pStyle w:val="SubStepAlpha"/>
      </w:pPr>
      <w:r>
        <w:t xml:space="preserve">Inicie e faça login na </w:t>
      </w:r>
      <w:r>
        <w:rPr>
          <w:b/>
        </w:rPr>
        <w:t>VM do CyberOps Workstation</w:t>
      </w:r>
      <w:r>
        <w:t xml:space="preserve"> (nome de usuário: </w:t>
      </w:r>
      <w:r w:rsidRPr="000D3E75">
        <w:rPr>
          <w:b/>
        </w:rPr>
        <w:t>analista</w:t>
      </w:r>
      <w:r>
        <w:t xml:space="preserve"> /senha: </w:t>
      </w:r>
      <w:r w:rsidRPr="000D3E75">
        <w:rPr>
          <w:b/>
        </w:rPr>
        <w:t>cyberops</w:t>
      </w:r>
      <w:r>
        <w:t>).</w:t>
      </w:r>
    </w:p>
    <w:p w14:paraId="75720B26" w14:textId="77777777" w:rsidR="00433A4B" w:rsidRDefault="00433A4B" w:rsidP="00224307">
      <w:pPr>
        <w:pStyle w:val="SubStepAlpha"/>
      </w:pPr>
      <w:r>
        <w:t>Abra um terminal e navegue até a seguinte pasta:</w:t>
      </w:r>
    </w:p>
    <w:p w14:paraId="3322AB8A" w14:textId="77777777" w:rsidR="00433A4B" w:rsidRDefault="00433A4B" w:rsidP="00433A4B">
      <w:pPr>
        <w:pStyle w:val="CMD"/>
      </w:pPr>
      <w:r>
        <w:t>[analista @secOps ~] $</w:t>
      </w:r>
      <w:r>
        <w:rPr>
          <w:b/>
        </w:rPr>
        <w:t xml:space="preserve"> cd lab.support.files/</w:t>
      </w:r>
    </w:p>
    <w:p w14:paraId="541B94FD" w14:textId="77777777" w:rsidR="00433A4B" w:rsidRDefault="00433A4B" w:rsidP="00224307">
      <w:pPr>
        <w:pStyle w:val="SubStepAlpha"/>
      </w:pPr>
      <w:r>
        <w:t xml:space="preserve">Use o comando </w:t>
      </w:r>
      <w:r w:rsidRPr="001C5E15">
        <w:rPr>
          <w:b/>
        </w:rPr>
        <w:t xml:space="preserve">less </w:t>
      </w:r>
      <w:r>
        <w:t xml:space="preserve">para abrir o arquivo </w:t>
      </w:r>
      <w:r w:rsidRPr="001C5E15">
        <w:rPr>
          <w:b/>
        </w:rPr>
        <w:t>logstash-tutorial.log</w:t>
      </w:r>
      <w:r>
        <w:t xml:space="preserve"> .</w:t>
      </w:r>
    </w:p>
    <w:p w14:paraId="412F8F2B" w14:textId="77777777" w:rsidR="00433A4B" w:rsidRPr="009D66F6" w:rsidRDefault="00433A4B" w:rsidP="00433A4B">
      <w:pPr>
        <w:pStyle w:val="CMD"/>
      </w:pPr>
      <w:r>
        <w:t xml:space="preserve">[analyst @secOps lab.support.files] $ </w:t>
      </w:r>
      <w:r w:rsidRPr="001C5E15">
        <w:rPr>
          <w:b/>
        </w:rPr>
        <w:t>less logstash-tutorial.log</w:t>
      </w:r>
    </w:p>
    <w:p w14:paraId="5894359E" w14:textId="77777777" w:rsidR="00433A4B" w:rsidRPr="00224307" w:rsidRDefault="00433A4B" w:rsidP="00A37869">
      <w:pPr>
        <w:pStyle w:val="SubStepAlpha"/>
        <w:keepNext/>
      </w:pPr>
      <w:r>
        <w:lastRenderedPageBreak/>
        <w:t xml:space="preserve">Na parte inferior da tela, você verá </w:t>
      </w:r>
      <w:r>
        <w:rPr>
          <w:b/>
        </w:rPr>
        <w:t xml:space="preserve">logstash-tutorial.log: </w:t>
      </w:r>
      <w:r>
        <w:t>destacado. Este é o cursor no qual você irá inserir a expressão regular. Precede a expressão regular com uma barra (</w:t>
      </w:r>
      <w:r w:rsidRPr="0047135E">
        <w:rPr>
          <w:b/>
        </w:rPr>
        <w:t>/</w:t>
      </w:r>
      <w:r>
        <w:t xml:space="preserve">). Por exemplo, o primeiro padrão na tabela acima é ^83. Digite </w:t>
      </w:r>
      <w:r w:rsidRPr="00FC5244">
        <w:rPr>
          <w:b/>
        </w:rPr>
        <w:t>/^83</w:t>
      </w:r>
      <w:r>
        <w:t>.</w:t>
      </w:r>
    </w:p>
    <w:p w14:paraId="48D9D5CD" w14:textId="77777777" w:rsidR="00433A4B" w:rsidRDefault="00433A4B" w:rsidP="00433A4B">
      <w:pPr>
        <w:pStyle w:val="Visual"/>
      </w:pPr>
      <w:r w:rsidRPr="00792D59">
        <w:rPr>
          <w:noProof/>
          <w:lang w:eastAsia="pt-BR"/>
        </w:rPr>
        <w:drawing>
          <wp:inline distT="0" distB="0" distL="0" distR="0" wp14:anchorId="65260228" wp14:editId="7E2DB07D">
            <wp:extent cx="5792376" cy="3276600"/>
            <wp:effectExtent l="0" t="0" r="0" b="0"/>
            <wp:docPr id="6" name="Picture 6" descr="Screenshot shows output of the logstash-tutorial.log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92376" cy="3276600"/>
                    </a:xfrm>
                    <a:prstGeom prst="rect">
                      <a:avLst/>
                    </a:prstGeom>
                  </pic:spPr>
                </pic:pic>
              </a:graphicData>
            </a:graphic>
          </wp:inline>
        </w:drawing>
      </w:r>
    </w:p>
    <w:p w14:paraId="67EBE66C" w14:textId="77777777" w:rsidR="00433A4B" w:rsidRDefault="00433A4B" w:rsidP="00433A4B">
      <w:pPr>
        <w:pStyle w:val="BodyTextL50"/>
      </w:pPr>
      <w:r>
        <w:t xml:space="preserve">O texto correspondente do arquivo de log é realçado. Use a roda de rolagem no mouse ou use as teclas </w:t>
      </w:r>
      <w:r>
        <w:rPr>
          <w:b/>
        </w:rPr>
        <w:t>j</w:t>
      </w:r>
      <w:r>
        <w:t xml:space="preserve"> ou </w:t>
      </w:r>
      <w:r>
        <w:rPr>
          <w:b/>
        </w:rPr>
        <w:t>k</w:t>
      </w:r>
      <w:r>
        <w:t xml:space="preserve"> no teclado para localizar os padrões realçados.</w:t>
      </w:r>
    </w:p>
    <w:p w14:paraId="5FF3ABFA" w14:textId="77777777" w:rsidR="00433A4B" w:rsidRDefault="00433A4B" w:rsidP="00224307">
      <w:pPr>
        <w:pStyle w:val="SubStepAlpha"/>
      </w:pPr>
      <w:r>
        <w:t xml:space="preserve">Para a próxima expressão, digite </w:t>
      </w:r>
      <w:r>
        <w:rPr>
          <w:b/>
        </w:rPr>
        <w:t>/[A-Z] {2,4}</w:t>
      </w:r>
      <w:r>
        <w:t xml:space="preserve"> no prompt de dois-pontos (</w:t>
      </w:r>
      <w:r w:rsidRPr="0047135E">
        <w:rPr>
          <w:b/>
        </w:rPr>
        <w:t>:</w:t>
      </w:r>
      <w:r>
        <w:t>).</w:t>
      </w:r>
    </w:p>
    <w:p w14:paraId="2219817F" w14:textId="77777777" w:rsidR="00433A4B" w:rsidRPr="008C3660" w:rsidRDefault="00433A4B" w:rsidP="00433A4B">
      <w:pPr>
        <w:pStyle w:val="BodyTextL50"/>
      </w:pPr>
      <w:r>
        <w:rPr>
          <w:b/>
        </w:rPr>
        <w:t>Nota</w:t>
      </w:r>
      <w:r>
        <w:t>: Os dois-pontos são substituídos por/à medida que escreve a expressão.</w:t>
      </w:r>
    </w:p>
    <w:p w14:paraId="47899949" w14:textId="77777777" w:rsidR="00433A4B" w:rsidRDefault="00433A4B" w:rsidP="00224307">
      <w:pPr>
        <w:pStyle w:val="SubStepAlpha"/>
      </w:pPr>
      <w:r>
        <w:t>Insira o restante das expressões regulares da tabela na Etapa 2. Certifique-se de que todas as expressões são precedidas com uma barra (</w:t>
      </w:r>
      <w:r w:rsidRPr="0047135E">
        <w:rPr>
          <w:b/>
        </w:rPr>
        <w:t>/</w:t>
      </w:r>
      <w:r>
        <w:t xml:space="preserve">). Continue até ter verificado suas respostas. Pressione </w:t>
      </w:r>
      <w:r>
        <w:rPr>
          <w:b/>
        </w:rPr>
        <w:t>q</w:t>
      </w:r>
      <w:r>
        <w:t xml:space="preserve"> para sair do arquivo logstash-tutorial.log.</w:t>
      </w:r>
    </w:p>
    <w:p w14:paraId="04CA6F8C" w14:textId="77777777" w:rsidR="00433A4B" w:rsidRPr="003E54A0" w:rsidRDefault="00433A4B" w:rsidP="00224307">
      <w:pPr>
        <w:pStyle w:val="SubStepAlpha"/>
      </w:pPr>
      <w:r>
        <w:t>Feche o terminal e desligue a VM.</w:t>
      </w:r>
    </w:p>
    <w:p w14:paraId="5AE401F7" w14:textId="769EA0D0" w:rsidR="00C162C0" w:rsidRPr="00433A4B" w:rsidRDefault="00433A4B" w:rsidP="00433A4B">
      <w:pPr>
        <w:pStyle w:val="ConfigWindow"/>
      </w:pPr>
      <w:r>
        <w:t>Fim do documento</w:t>
      </w:r>
    </w:p>
    <w:sectPr w:rsidR="00C162C0" w:rsidRPr="00433A4B"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B04B4" w14:textId="77777777" w:rsidR="00BB49A1" w:rsidRDefault="00BB49A1" w:rsidP="00710659">
      <w:pPr>
        <w:spacing w:after="0" w:line="240" w:lineRule="auto"/>
      </w:pPr>
      <w:r>
        <w:separator/>
      </w:r>
    </w:p>
    <w:p w14:paraId="5B2037F1" w14:textId="77777777" w:rsidR="00BB49A1" w:rsidRDefault="00BB49A1"/>
  </w:endnote>
  <w:endnote w:type="continuationSeparator" w:id="0">
    <w:p w14:paraId="22ABA781" w14:textId="77777777" w:rsidR="00BB49A1" w:rsidRDefault="00BB49A1" w:rsidP="00710659">
      <w:pPr>
        <w:spacing w:after="0" w:line="240" w:lineRule="auto"/>
      </w:pPr>
      <w:r>
        <w:continuationSeparator/>
      </w:r>
    </w:p>
    <w:p w14:paraId="2E45CE77" w14:textId="77777777" w:rsidR="00BB49A1" w:rsidRDefault="00BB4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C879A" w14:textId="2CD1E1B3" w:rsidR="003B1478" w:rsidRPr="00882B63" w:rsidRDefault="003B1478"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D13890">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D13890">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D13890">
      <w:rPr>
        <w:b/>
        <w:noProof/>
        <w:szCs w:val="16"/>
      </w:rPr>
      <w:t>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F3A3D" w14:textId="38E3511E" w:rsidR="003B1478" w:rsidRPr="00882B63" w:rsidRDefault="003B1478"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D13890">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D13890">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D13890">
      <w:rPr>
        <w:b/>
        <w:noProof/>
        <w:szCs w:val="16"/>
      </w:rPr>
      <w:t>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34AAB" w14:textId="77777777" w:rsidR="00BB49A1" w:rsidRDefault="00BB49A1" w:rsidP="00710659">
      <w:pPr>
        <w:spacing w:after="0" w:line="240" w:lineRule="auto"/>
      </w:pPr>
      <w:r>
        <w:separator/>
      </w:r>
    </w:p>
    <w:p w14:paraId="3AA470B7" w14:textId="77777777" w:rsidR="00BB49A1" w:rsidRDefault="00BB49A1"/>
  </w:footnote>
  <w:footnote w:type="continuationSeparator" w:id="0">
    <w:p w14:paraId="757FF2BC" w14:textId="77777777" w:rsidR="00BB49A1" w:rsidRDefault="00BB49A1" w:rsidP="00710659">
      <w:pPr>
        <w:spacing w:after="0" w:line="240" w:lineRule="auto"/>
      </w:pPr>
      <w:r>
        <w:continuationSeparator/>
      </w:r>
    </w:p>
    <w:p w14:paraId="488FFF92" w14:textId="77777777" w:rsidR="00BB49A1" w:rsidRDefault="00BB49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BEB68282F4574E61936D680C2D689BF5"/>
      </w:placeholder>
      <w:dataBinding w:prefixMappings="xmlns:ns0='http://purl.org/dc/elements/1.1/' xmlns:ns1='http://schemas.openxmlformats.org/package/2006/metadata/core-properties' " w:xpath="/ns1:coreProperties[1]/ns0:title[1]" w:storeItemID="{6C3C8BC8-F283-45AE-878A-BAB7291924A1}"/>
      <w:text/>
    </w:sdtPr>
    <w:sdtEndPr/>
    <w:sdtContent>
      <w:p w14:paraId="564E9B01" w14:textId="77777777" w:rsidR="003B1478" w:rsidRDefault="003B1478" w:rsidP="008402F2">
        <w:pPr>
          <w:pStyle w:val="PageHead"/>
        </w:pPr>
        <w:r>
          <w:t>Laboratório - Tutorial Expressão</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93646" w14:textId="77777777" w:rsidR="003B1478" w:rsidRDefault="003B1478" w:rsidP="006C3FCF">
    <w:pPr>
      <w:ind w:left="-288"/>
    </w:pPr>
    <w:r>
      <w:rPr>
        <w:noProof/>
        <w:lang w:eastAsia="pt-BR"/>
      </w:rPr>
      <w:drawing>
        <wp:inline distT="0" distB="0" distL="0" distR="0" wp14:anchorId="5749548D" wp14:editId="333D787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D4645B"/>
    <w:multiLevelType w:val="multilevel"/>
    <w:tmpl w:val="7398136E"/>
    <w:lvl w:ilvl="0">
      <w:start w:val="1"/>
      <w:numFmt w:val="decimal"/>
      <w:suff w:val="space"/>
      <w:lvlText w:val="Parte %1:"/>
      <w:lvlJc w:val="left"/>
      <w:pPr>
        <w:ind w:left="0" w:firstLine="0"/>
      </w:pPr>
      <w:rPr>
        <w:rFonts w:hint="default"/>
      </w:rPr>
    </w:lvl>
    <w:lvl w:ilvl="1">
      <w:start w:val="1"/>
      <w:numFmt w:val="decimal"/>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35CE6E5C"/>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SubStepAlpha"/>
        <w:suff w:val="space"/>
        <w:lvlText w:val="Etapa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SubStepAlpha"/>
        <w:suff w:val="space"/>
        <w:lvlText w:val="Etapa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2"/>
    <w:lvlOverride w:ilvl="0">
      <w:lvl w:ilvl="0">
        <w:start w:val="1"/>
        <w:numFmt w:val="decimal"/>
        <w:suff w:val="space"/>
        <w:lvlText w:val="Parte %1:"/>
        <w:lvlJc w:val="left"/>
        <w:pPr>
          <w:ind w:left="0" w:firstLine="0"/>
        </w:pPr>
        <w:rPr>
          <w:rFonts w:hint="default"/>
        </w:rPr>
      </w:lvl>
    </w:lvlOverride>
    <w:lvlOverride w:ilvl="1">
      <w:lvl w:ilvl="1">
        <w:start w:val="1"/>
        <w:numFmt w:val="decimal"/>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4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18A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2757"/>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4307"/>
    <w:rsid w:val="00225E37"/>
    <w:rsid w:val="00231DCA"/>
    <w:rsid w:val="00235792"/>
    <w:rsid w:val="00242E3A"/>
    <w:rsid w:val="00246492"/>
    <w:rsid w:val="002506CF"/>
    <w:rsid w:val="0025107F"/>
    <w:rsid w:val="002539E1"/>
    <w:rsid w:val="00260CD4"/>
    <w:rsid w:val="002639D8"/>
    <w:rsid w:val="00265F77"/>
    <w:rsid w:val="00266C83"/>
    <w:rsid w:val="00270FCC"/>
    <w:rsid w:val="002768DC"/>
    <w:rsid w:val="00294C8F"/>
    <w:rsid w:val="002A0B2E"/>
    <w:rsid w:val="002A0DC1"/>
    <w:rsid w:val="002A6C56"/>
    <w:rsid w:val="002A72F5"/>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47ED8"/>
    <w:rsid w:val="0035469B"/>
    <w:rsid w:val="003559CC"/>
    <w:rsid w:val="00355D4B"/>
    <w:rsid w:val="003569D7"/>
    <w:rsid w:val="003608AC"/>
    <w:rsid w:val="00363A23"/>
    <w:rsid w:val="0036440C"/>
    <w:rsid w:val="0036465A"/>
    <w:rsid w:val="003670AD"/>
    <w:rsid w:val="00390C38"/>
    <w:rsid w:val="00392748"/>
    <w:rsid w:val="00392C65"/>
    <w:rsid w:val="00392ED5"/>
    <w:rsid w:val="003A19DC"/>
    <w:rsid w:val="003A1B45"/>
    <w:rsid w:val="003A220C"/>
    <w:rsid w:val="003B1478"/>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3A4B"/>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1BC5"/>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21C6"/>
    <w:rsid w:val="0084564F"/>
    <w:rsid w:val="00846494"/>
    <w:rsid w:val="00847B20"/>
    <w:rsid w:val="008509D3"/>
    <w:rsid w:val="00853418"/>
    <w:rsid w:val="00855692"/>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56A8"/>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6B9C"/>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7869"/>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1BBD"/>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9A1"/>
    <w:rsid w:val="00BB4D9B"/>
    <w:rsid w:val="00BB73FF"/>
    <w:rsid w:val="00BB7688"/>
    <w:rsid w:val="00BC7423"/>
    <w:rsid w:val="00BC7CAC"/>
    <w:rsid w:val="00BD6D76"/>
    <w:rsid w:val="00BE3A73"/>
    <w:rsid w:val="00BE56B3"/>
    <w:rsid w:val="00BE676D"/>
    <w:rsid w:val="00BF04E8"/>
    <w:rsid w:val="00BF16BF"/>
    <w:rsid w:val="00BF4D1F"/>
    <w:rsid w:val="00BF5181"/>
    <w:rsid w:val="00BF76BE"/>
    <w:rsid w:val="00C02A73"/>
    <w:rsid w:val="00C063D2"/>
    <w:rsid w:val="00C07FD9"/>
    <w:rsid w:val="00C10955"/>
    <w:rsid w:val="00C11C4D"/>
    <w:rsid w:val="00C162C0"/>
    <w:rsid w:val="00C1712C"/>
    <w:rsid w:val="00C20634"/>
    <w:rsid w:val="00C212E0"/>
    <w:rsid w:val="00C23E16"/>
    <w:rsid w:val="00C27E37"/>
    <w:rsid w:val="00C32713"/>
    <w:rsid w:val="00C34486"/>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890"/>
    <w:rsid w:val="00D139C8"/>
    <w:rsid w:val="00D15D0A"/>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28"/>
    <w:rsid w:val="00D729DE"/>
    <w:rsid w:val="00D75B6A"/>
    <w:rsid w:val="00D778DF"/>
    <w:rsid w:val="00D84BDA"/>
    <w:rsid w:val="00D859D0"/>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1275"/>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37D2"/>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25B"/>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7B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34486"/>
    <w:pPr>
      <w:spacing w:before="60" w:after="60" w:line="276" w:lineRule="auto"/>
    </w:pPr>
    <w:rPr>
      <w:sz w:val="22"/>
      <w:szCs w:val="22"/>
    </w:rPr>
  </w:style>
  <w:style w:type="paragraph" w:styleId="Ttulo1">
    <w:name w:val="heading 1"/>
    <w:basedOn w:val="Normal"/>
    <w:next w:val="BodyTextL25"/>
    <w:link w:val="Ttulo1Char"/>
    <w:uiPriority w:val="9"/>
    <w:unhideWhenUsed/>
    <w:qFormat/>
    <w:rsid w:val="00C34486"/>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34486"/>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224307"/>
    <w:pPr>
      <w:keepNext/>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981CCA"/>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9056A8"/>
    <w:pPr>
      <w:spacing w:before="0" w:after="0"/>
    </w:pPr>
    <w:rPr>
      <w:i/>
      <w:color w:val="FFFFFF" w:themeColor="background1"/>
      <w:sz w:val="6"/>
    </w:rPr>
  </w:style>
  <w:style w:type="paragraph" w:customStyle="1" w:styleId="SubStepAlpha">
    <w:name w:val="SubStep Alpha"/>
    <w:basedOn w:val="BodyTextL25"/>
    <w:qFormat/>
    <w:rsid w:val="00C3448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C34486"/>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C34486"/>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981CCA"/>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Fontepargpadro"/>
    <w:unhideWhenUsed/>
    <w:rsid w:val="00433A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34486"/>
    <w:pPr>
      <w:spacing w:before="60" w:after="60" w:line="276" w:lineRule="auto"/>
    </w:pPr>
    <w:rPr>
      <w:sz w:val="22"/>
      <w:szCs w:val="22"/>
    </w:rPr>
  </w:style>
  <w:style w:type="paragraph" w:styleId="Ttulo1">
    <w:name w:val="heading 1"/>
    <w:basedOn w:val="Normal"/>
    <w:next w:val="BodyTextL25"/>
    <w:link w:val="Ttulo1Char"/>
    <w:uiPriority w:val="9"/>
    <w:unhideWhenUsed/>
    <w:qFormat/>
    <w:rsid w:val="00C34486"/>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34486"/>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224307"/>
    <w:pPr>
      <w:keepNext/>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981CCA"/>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9056A8"/>
    <w:pPr>
      <w:spacing w:before="0" w:after="0"/>
    </w:pPr>
    <w:rPr>
      <w:i/>
      <w:color w:val="FFFFFF" w:themeColor="background1"/>
      <w:sz w:val="6"/>
    </w:rPr>
  </w:style>
  <w:style w:type="paragraph" w:customStyle="1" w:styleId="SubStepAlpha">
    <w:name w:val="SubStep Alpha"/>
    <w:basedOn w:val="BodyTextL25"/>
    <w:qFormat/>
    <w:rsid w:val="00C3448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C34486"/>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C34486"/>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981CCA"/>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Fontepargpadro"/>
    <w:unhideWhenUsed/>
    <w:rsid w:val="00433A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regexone.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B68282F4574E61936D680C2D689BF5"/>
        <w:category>
          <w:name w:val="General"/>
          <w:gallery w:val="placeholder"/>
        </w:category>
        <w:types>
          <w:type w:val="bbPlcHdr"/>
        </w:types>
        <w:behaviors>
          <w:behavior w:val="content"/>
        </w:behaviors>
        <w:guid w:val="{76579375-5D96-48BE-992D-10F34B321A56}"/>
      </w:docPartPr>
      <w:docPartBody>
        <w:p w:rsidR="00786E90" w:rsidRDefault="00FA38DF">
          <w:pPr>
            <w:pStyle w:val="BEB68282F4574E61936D680C2D689BF5"/>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8DF"/>
    <w:rsid w:val="000D1070"/>
    <w:rsid w:val="00572FC0"/>
    <w:rsid w:val="00786E90"/>
    <w:rsid w:val="009502CB"/>
    <w:rsid w:val="00AB11A8"/>
    <w:rsid w:val="00E818B1"/>
    <w:rsid w:val="00FA3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BEB68282F4574E61936D680C2D689BF5">
    <w:name w:val="BEB68282F4574E61936D680C2D689BF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BEB68282F4574E61936D680C2D689BF5">
    <w:name w:val="BEB68282F4574E61936D680C2D689B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A6462-6BDD-4B84-B039-0F9003A8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57</TotalTime>
  <Pages>3</Pages>
  <Words>442</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Lab - Regular Expression Tutorial</vt:lpstr>
    </vt:vector>
  </TitlesOfParts>
  <Company>Cisco Systems, Inc.</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Tutorial Expressão</dc:title>
  <dc:creator>SP</dc:creator>
  <dc:description>2017</dc:description>
  <cp:lastModifiedBy>Usuário do Windows</cp:lastModifiedBy>
  <cp:revision>12</cp:revision>
  <cp:lastPrinted>2020-10-20T05:57:00Z</cp:lastPrinted>
  <dcterms:created xsi:type="dcterms:W3CDTF">2020-05-15T15:15:00Z</dcterms:created>
  <dcterms:modified xsi:type="dcterms:W3CDTF">2020-10-20T05:58:00Z</dcterms:modified>
</cp:coreProperties>
</file>